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60" w:x="460" w:y="3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Nummer: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335" w:x="4580" w:y="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BETRIEBSANWEISUNG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335" w:x="4580" w:y="419"/>
        <w:widowControl w:val="off"/>
        <w:autoSpaceDE w:val="off"/>
        <w:autoSpaceDN w:val="off"/>
        <w:spacing w:before="9" w:after="0" w:line="201" w:lineRule="exact"/>
        <w:ind w:left="14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gem.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§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14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GefStoffV.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950" w:x="7492" w:y="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Betrieb: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890" w:x="460" w:y="64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Datum: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50" w:x="460" w:y="9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Bearbeiter: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50" w:x="460" w:y="909"/>
        <w:widowControl w:val="off"/>
        <w:autoSpaceDE w:val="off"/>
        <w:autoSpaceDN w:val="off"/>
        <w:spacing w:before="6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Verantwortlicher: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590" w:x="7492" w:y="9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Arbeitsbereich: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277" w:x="7492" w:y="11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Arbeitsplatz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/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Tätigkeit: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3753" w:x="4288" w:y="15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GEFAHRSTOFFBEZEICHNUNG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2518" w:x="4825" w:y="19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DESIFOR-FORTE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AF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NEU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551" w:x="460" w:y="22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Gefahrauslöser: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331" w:x="460" w:y="25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N-(3-Aminopropyl)-N-dodecylpropan-1,3-diamin;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Didecyldimethylammoniumchlorid;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Alkohole,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C12-18,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ethoxyliert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975" w:x="3757" w:y="28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GEFAHREN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 w:hAnsi="Arial" w:cs="Arial"/>
          <w:b w:val="on"/>
          <w:color w:val="ffffff"/>
          <w:spacing w:val="0"/>
          <w:sz w:val="22"/>
        </w:rPr>
        <w:t>FÜR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MENSCH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UND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UMWELT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850" w:x="3320" w:y="35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Gefahr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702" w:x="460" w:y="42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Gesundheitsschädlich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Verschlucken.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Verursacht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schwere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Verätzungen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schwere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Augenschäden.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giftig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für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702" w:x="460" w:y="42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Wasserorganismen.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Giftig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für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Wasserorganismen,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langfristiger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Wirkung.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2" w:x="460" w:y="47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pH-Wert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325" w:x="3170" w:y="51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SCHUTZMASSNAHMEN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UND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VERHALTENSREGELN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357" w:x="1592" w:y="55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Technische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organisatorische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zur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Verhütung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einer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Exposition: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357" w:x="1592" w:y="55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Örtliche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Absauganlage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einschalten.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Verschmutzte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Flächen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säubern.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Augenwaschstation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357" w:x="1592" w:y="55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Sicherheitsdusche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sollten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Nähe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Verarbeitungsbereichs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befinden.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357" w:x="1592" w:y="55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Pausen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Arbeitsende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Hände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Rutschgefahr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explosionsgeschützte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357" w:x="1592" w:y="55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Geräte/Werkzeuge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verwenden.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Maßnahmen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elektrostatische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Aufladung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treffen.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Vorsicht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öffnen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357" w:x="1592" w:y="55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handhaben.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Restmengen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Aufbewahrungsgefässe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zurückgeben.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Sonneneinstrahlung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357" w:x="1592" w:y="55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Wärmeeinwirkung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schützen.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Feuchtigkeit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schützen.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anderen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Chemikalien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357" w:x="1592" w:y="55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Hygienevorschriften: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357" w:x="1592" w:y="55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Arbeit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essen,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trinken,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rauchen.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357" w:x="1592" w:y="55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Persönliche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Schutzausrüstung: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357" w:x="1592" w:y="55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Schutzbrille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dichtschließend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Seitenschildern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166).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Dampfbildung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geeignetes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Atemschutzgerät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357" w:x="1592" w:y="55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anlegen.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Schutzhandschuhe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Nitril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374).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Schutzhandschuhe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Butylkautschuk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374).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357" w:x="1592" w:y="55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Beschränkungen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für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Beschäftigte: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035" w:x="1592" w:y="83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Nationale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Verordnungen/Gesetze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Jugendarbeitsschutz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(insb.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nationale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Implementierung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Richtlinie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35" w:x="1592" w:y="83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94/33/EG)!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Mutterschutzgesetz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MuSchG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(Deutschland).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682" w:x="4319" w:y="91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VERHALTEN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IM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GEFAHRFALL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147" w:x="1592" w:y="96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Feuerlöschmittel: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Wassersprühstrahl/alkoholbest.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Schaum/CO2/Trockenlöschmittel.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Keinen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Wasservollstrahl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benutzen.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147" w:x="1592" w:y="96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Aufsaug-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Bindemittel,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Neutralisationsmittel: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flüssigkeitsbindendem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Material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(z.B.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Universalbindemittel)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147" w:x="1592" w:y="96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aufnehmen.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Zusätzliche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technische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persönliche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Schutzausrüstung: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Zündquellen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entfernen,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147" w:x="1592" w:y="96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rauchen.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Maßnahmen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Explosionsschutz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treffen.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725" w:x="1592" w:y="104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Gefährdete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kühlen.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Notwendige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gegen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Umweltgefährdungen: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725" w:x="1592" w:y="104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Kanalisation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gelangen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lassen.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Eindringen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Oberflächen-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Grundwasser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80" w:x="460" w:y="106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NOTRUF: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60" w:x="5205" w:y="111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ERSTE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HILFE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252" w:x="1592" w:y="115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Augenkontakt: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mindestens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spülen,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Augenlider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gut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offen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halten.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Augenärztliche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2" w:x="1592" w:y="115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Nachkontrolle.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Hautkontakt: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Seife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waschen,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verunreinigte,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getränkte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Kleidungsstücke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2" w:x="1592" w:y="115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unverzüglich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entfernen,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Hautreizung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(Rötung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etc.),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Einatmen: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Person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Frischluft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zuführen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2" w:x="1592" w:y="115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Symptomatik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Verschlucken: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Verschlucken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ausspülen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(nur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wenn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Verunfallter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992" w:x="1592" w:y="124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Bewusstsein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ist).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80" w:x="460" w:y="125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NOTRUF: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090" w:x="1592" w:y="128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Ersthelfer: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336" w:x="1592" w:y="130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Erste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Hilfe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Einrichtungen: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006" w:x="4178" w:y="1350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SACHGERECHTE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ENTSORGUNG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818" w:x="460" w:y="139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Tüchern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Universalbindemittel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aufnehmen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reinigen.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Getränkte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verunreinigte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Putzlappen,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Papier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oder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818" w:x="460" w:y="139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anderes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organisches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Material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stellt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Brandgefahr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muss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kontrolliert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gesammelt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entsorgt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werden.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818" w:x="460" w:y="139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Entsorgungsbehälter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/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Sammelstelle: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669" w:x="460" w:y="147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Unterschrift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Verantwortlicher: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11pt;margin-top:11pt;z-index:-3;width:573pt;height:819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-1pt;margin-top:-1pt;z-index:-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</w:style>
  <w:style w:type="table" w:styleId="TableNormal" w:default="on">
    <w:name w:val="Table Normal"/>
    <w:next w:val="TableNormal"/>
    <w:link w:val="Normal"/>
    <w:semiHidden w:val="on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list" w:styleId="NoList" w:default="on">
    <w:name w:val="No List"/>
    <w:next w:val="NoList"/>
    <w:link w:val="Normal"/>
    <w:semiHidden w:val="o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styles" Target="styles.xml" /><Relationship Id="rId4" Type="http://schemas.openxmlformats.org/officeDocument/2006/relationships/fontTable" Target="fontTable.xml" /><Relationship Id="rId5" Type="http://schemas.openxmlformats.org/officeDocument/2006/relationships/settings" Target="settings.xml" /><Relationship Id="rId6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1</Pages>
  <Words>366</Words>
  <Characters>3132</Characters>
  <Application>Aspose</Application>
  <DocSecurity>0</DocSecurity>
  <Lines>56</Lines>
  <Paragraphs>56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3442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s.dargel</dc:creator>
  <lastModifiedBy>s.dargel</lastModifiedBy>
  <revision>1</revision>
  <dcterms:created xmlns:xsi="http://www.w3.org/2001/XMLSchema-instance" xmlns:dcterms="http://purl.org/dc/terms/" xsi:type="dcterms:W3CDTF">2020-03-04T14:13:12+01:00</dcterms:created>
  <dcterms:modified xmlns:xsi="http://www.w3.org/2001/XMLSchema-instance" xmlns:dcterms="http://purl.org/dc/terms/" xsi:type="dcterms:W3CDTF">2020-03-04T14:13:12+01:00</dcterms:modified>
</coreProperties>
</file>