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770E" w:rsidRPr="00FD37AD" w:rsidRDefault="004D107E">
      <w:pPr>
        <w:rPr>
          <w:sz w:val="24"/>
        </w:rPr>
      </w:pPr>
      <w:r>
        <w:rPr>
          <w:noProof/>
        </w:rPr>
        <w:drawing>
          <wp:inline distT="0" distB="0" distL="0" distR="0" wp14:anchorId="562FFE6F" wp14:editId="747C135D">
            <wp:extent cx="1935480" cy="473075"/>
            <wp:effectExtent l="0" t="0" r="7620" b="3175"/>
            <wp:docPr id="2" name="Grafik 2" descr="C:\Users\AXH0517\Desktop\FV_54V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C:\Users\AXH0517\Desktop\FV_54V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7" t="18838" r="20032" b="16555"/>
                    <a:stretch/>
                  </pic:blipFill>
                  <pic:spPr bwMode="auto">
                    <a:xfrm>
                      <a:off x="0" y="0"/>
                      <a:ext cx="1935480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557AB">
        <w:rPr>
          <w:b/>
          <w:noProof/>
          <w:sz w:val="24"/>
          <w:lang w:val="de-DE" w:eastAsia="de-DE"/>
        </w:rPr>
        <w:drawing>
          <wp:anchor distT="0" distB="0" distL="114300" distR="114300" simplePos="0" relativeHeight="251658239" behindDoc="1" locked="0" layoutInCell="1" allowOverlap="1">
            <wp:simplePos x="0" y="0"/>
            <wp:positionH relativeFrom="column">
              <wp:posOffset>2886075</wp:posOffset>
            </wp:positionH>
            <wp:positionV relativeFrom="paragraph">
              <wp:posOffset>-38100</wp:posOffset>
            </wp:positionV>
            <wp:extent cx="2585749" cy="1722755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CS388N_Product_LowRes_2.jpg"/>
                    <pic:cNvPicPr/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5749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317" w:rsidRPr="00CE5317">
        <w:rPr>
          <w:noProof/>
          <w:lang w:val="de-DE" w:eastAsia="de-DE"/>
        </w:rPr>
        <w:drawing>
          <wp:anchor distT="0" distB="0" distL="114300" distR="114300" simplePos="0" relativeHeight="251659264" behindDoc="1" locked="0" layoutInCell="1" allowOverlap="1" wp14:anchorId="579C07B3" wp14:editId="17E04236">
            <wp:simplePos x="0" y="0"/>
            <wp:positionH relativeFrom="column">
              <wp:posOffset>0</wp:posOffset>
            </wp:positionH>
            <wp:positionV relativeFrom="paragraph">
              <wp:posOffset>142875</wp:posOffset>
            </wp:positionV>
            <wp:extent cx="1933575" cy="619125"/>
            <wp:effectExtent l="0" t="0" r="9525" b="9525"/>
            <wp:wrapTopAndBottom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F770E" w:rsidRPr="00FD37AD">
        <w:rPr>
          <w:sz w:val="24"/>
        </w:rPr>
        <w:fldChar w:fldCharType="begin"/>
      </w:r>
      <w:r w:rsidR="00C110A3" w:rsidRPr="00FD37AD">
        <w:rPr>
          <w:sz w:val="24"/>
        </w:rPr>
        <w:instrText xml:space="preserve"> INCLUDEPICTURE "C:\\Users\\AXH0517\\Documents\\DEWALT\\# 10. Launches - Discontinues - Campaing - Kits - Projects\\# LAUNCHES #\\Toolbox\\IMAGES\\DewaltLogo.gif" \* MERGEFORMAT </w:instrText>
      </w:r>
      <w:r w:rsidR="009F770E" w:rsidRPr="00FD37AD">
        <w:rPr>
          <w:sz w:val="24"/>
        </w:rPr>
        <w:fldChar w:fldCharType="end"/>
      </w:r>
    </w:p>
    <w:p w:rsidR="004D107E" w:rsidRDefault="004D107E" w:rsidP="001F5325">
      <w:pPr>
        <w:rPr>
          <w:b/>
          <w:sz w:val="32"/>
          <w:lang w:val="de-DE"/>
        </w:rPr>
      </w:pPr>
    </w:p>
    <w:p w:rsidR="001F5325" w:rsidRPr="001F5325" w:rsidRDefault="00CE5317" w:rsidP="001F5325">
      <w:pPr>
        <w:rPr>
          <w:b/>
          <w:sz w:val="32"/>
          <w:lang w:val="de-DE"/>
        </w:rPr>
      </w:pPr>
      <w:r>
        <w:rPr>
          <w:b/>
          <w:sz w:val="32"/>
          <w:lang w:val="de-DE"/>
        </w:rPr>
        <w:t>DCS</w:t>
      </w:r>
      <w:r w:rsidR="00E16AAB">
        <w:rPr>
          <w:b/>
          <w:sz w:val="32"/>
          <w:lang w:val="de-DE"/>
        </w:rPr>
        <w:t xml:space="preserve"> </w:t>
      </w:r>
      <w:r w:rsidR="001F5325" w:rsidRPr="001F5325">
        <w:rPr>
          <w:b/>
          <w:sz w:val="32"/>
          <w:lang w:val="de-DE"/>
        </w:rPr>
        <w:t>38</w:t>
      </w:r>
      <w:r w:rsidR="00E16AAB">
        <w:rPr>
          <w:b/>
          <w:sz w:val="32"/>
          <w:lang w:val="de-DE"/>
        </w:rPr>
        <w:t xml:space="preserve">9 </w:t>
      </w:r>
      <w:r w:rsidR="00AA6551">
        <w:rPr>
          <w:b/>
          <w:sz w:val="32"/>
          <w:lang w:val="de-DE"/>
        </w:rPr>
        <w:t>N</w:t>
      </w:r>
      <w:r w:rsidR="00E550E6">
        <w:rPr>
          <w:b/>
          <w:sz w:val="32"/>
          <w:lang w:val="de-DE"/>
        </w:rPr>
        <w:t>T</w:t>
      </w:r>
      <w:r w:rsidR="00AA6551">
        <w:rPr>
          <w:b/>
          <w:sz w:val="32"/>
          <w:lang w:val="de-DE"/>
        </w:rPr>
        <w:t>-XJ</w:t>
      </w:r>
    </w:p>
    <w:p w:rsidR="009F770E" w:rsidRPr="00AA6551" w:rsidRDefault="00680DE5" w:rsidP="001F5325">
      <w:pPr>
        <w:rPr>
          <w:b/>
          <w:sz w:val="18"/>
          <w:lang w:val="de-DE"/>
        </w:rPr>
      </w:pPr>
      <w:r>
        <w:rPr>
          <w:b/>
          <w:sz w:val="24"/>
          <w:lang w:val="de-DE"/>
        </w:rPr>
        <w:t>54</w:t>
      </w:r>
      <w:r w:rsidR="001F5325" w:rsidRPr="00AA6551">
        <w:rPr>
          <w:b/>
          <w:sz w:val="24"/>
          <w:lang w:val="de-DE"/>
        </w:rPr>
        <w:t xml:space="preserve"> Volt</w:t>
      </w:r>
      <w:r w:rsidR="00CE5317" w:rsidRPr="00AA6551">
        <w:rPr>
          <w:b/>
          <w:sz w:val="24"/>
          <w:lang w:val="de-DE"/>
        </w:rPr>
        <w:t xml:space="preserve"> A</w:t>
      </w:r>
      <w:r w:rsidR="001F5325" w:rsidRPr="00AA6551">
        <w:rPr>
          <w:b/>
          <w:sz w:val="24"/>
          <w:lang w:val="de-DE"/>
        </w:rPr>
        <w:t>kku-Säbelsäge</w:t>
      </w:r>
      <w:r w:rsidR="00CE5317" w:rsidRPr="00AA6551">
        <w:rPr>
          <w:b/>
          <w:sz w:val="24"/>
          <w:lang w:val="de-DE"/>
        </w:rPr>
        <w:t xml:space="preserve"> (bürstenlos)</w:t>
      </w:r>
      <w:r w:rsidR="00177874">
        <w:rPr>
          <w:b/>
          <w:sz w:val="24"/>
          <w:lang w:val="de-DE"/>
        </w:rPr>
        <w:t xml:space="preserve"> - Basisversion</w:t>
      </w:r>
    </w:p>
    <w:p w:rsidR="009F770E" w:rsidRPr="009F770E" w:rsidRDefault="009F770E">
      <w:pPr>
        <w:rPr>
          <w:b/>
          <w:sz w:val="24"/>
          <w:lang w:val="de-DE"/>
        </w:rPr>
      </w:pPr>
    </w:p>
    <w:p w:rsidR="001C1842" w:rsidRDefault="001C1842" w:rsidP="001C1842">
      <w:pPr>
        <w:numPr>
          <w:ilvl w:val="0"/>
          <w:numId w:val="1"/>
        </w:numPr>
        <w:rPr>
          <w:rFonts w:cs="Arial"/>
          <w:sz w:val="24"/>
          <w:lang w:val="de-DE"/>
        </w:rPr>
      </w:pPr>
      <w:r>
        <w:rPr>
          <w:sz w:val="24"/>
          <w:lang w:val="de-DE"/>
        </w:rPr>
        <w:t xml:space="preserve">Nächste Generation extrem durchzugsstarker Akku-Säbelsägen aus dem </w:t>
      </w:r>
      <w:r>
        <w:rPr>
          <w:rFonts w:cs="Arial"/>
          <w:sz w:val="24"/>
          <w:lang w:val="de-DE"/>
        </w:rPr>
        <w:t>innovativen DeWALT Flexvolt-Programm.</w:t>
      </w:r>
    </w:p>
    <w:p w:rsidR="00E16AAB" w:rsidRPr="003C011F" w:rsidRDefault="00E16AAB" w:rsidP="00E16AAB">
      <w:pPr>
        <w:numPr>
          <w:ilvl w:val="0"/>
          <w:numId w:val="1"/>
        </w:numPr>
        <w:rPr>
          <w:rFonts w:cs="Arial"/>
          <w:sz w:val="24"/>
          <w:lang w:val="de-DE"/>
        </w:rPr>
      </w:pPr>
      <w:r w:rsidRPr="003C011F">
        <w:rPr>
          <w:rFonts w:cs="Arial"/>
          <w:sz w:val="24"/>
          <w:lang w:val="de-DE"/>
        </w:rPr>
        <w:t>Durch n</w:t>
      </w:r>
      <w:r w:rsidRPr="003C011F">
        <w:rPr>
          <w:rFonts w:cs="Arial"/>
          <w:color w:val="000000" w:themeColor="text1"/>
          <w:kern w:val="24"/>
          <w:sz w:val="24"/>
          <w:lang w:val="de-DE"/>
        </w:rPr>
        <w:t xml:space="preserve">eu entwickelten Hochleistungsmotor mit höherem Kupferanteil und stärkerem Permanetmagneten sowie </w:t>
      </w:r>
      <w:r>
        <w:rPr>
          <w:rFonts w:cs="Arial"/>
          <w:color w:val="000000" w:themeColor="text1"/>
          <w:kern w:val="24"/>
          <w:sz w:val="24"/>
          <w:lang w:val="de-DE"/>
        </w:rPr>
        <w:t xml:space="preserve">den </w:t>
      </w:r>
      <w:r w:rsidRPr="003C011F">
        <w:rPr>
          <w:rFonts w:cs="Arial"/>
          <w:color w:val="000000" w:themeColor="text1"/>
          <w:kern w:val="24"/>
          <w:sz w:val="24"/>
          <w:lang w:val="de-DE"/>
        </w:rPr>
        <w:t xml:space="preserve">Einsatz leistungsfähigerer, elektronischer Module ist eine Abgabeleistung von bis zu </w:t>
      </w:r>
      <w:r>
        <w:rPr>
          <w:rFonts w:cs="Arial"/>
          <w:color w:val="000000" w:themeColor="text1"/>
          <w:kern w:val="24"/>
          <w:sz w:val="24"/>
          <w:lang w:val="de-DE"/>
        </w:rPr>
        <w:t>1.800</w:t>
      </w:r>
      <w:r w:rsidRPr="003C011F">
        <w:rPr>
          <w:rFonts w:cs="Arial"/>
          <w:color w:val="000000" w:themeColor="text1"/>
          <w:kern w:val="24"/>
          <w:sz w:val="24"/>
          <w:lang w:val="de-DE"/>
        </w:rPr>
        <w:t xml:space="preserve"> Watt erreichbar. </w:t>
      </w:r>
    </w:p>
    <w:p w:rsidR="002D0B8F" w:rsidRPr="00DE6C61" w:rsidRDefault="002D0B8F" w:rsidP="002D0B8F">
      <w:pPr>
        <w:numPr>
          <w:ilvl w:val="0"/>
          <w:numId w:val="1"/>
        </w:numPr>
        <w:rPr>
          <w:sz w:val="24"/>
          <w:lang w:val="de-DE"/>
        </w:rPr>
      </w:pPr>
      <w:r>
        <w:rPr>
          <w:sz w:val="24"/>
          <w:lang w:val="de-DE"/>
        </w:rPr>
        <w:t>B</w:t>
      </w:r>
      <w:r w:rsidRPr="00DE6C61">
        <w:rPr>
          <w:sz w:val="24"/>
          <w:lang w:val="de-DE"/>
        </w:rPr>
        <w:t>ürsten</w:t>
      </w:r>
      <w:r>
        <w:rPr>
          <w:sz w:val="24"/>
          <w:lang w:val="de-DE"/>
        </w:rPr>
        <w:t xml:space="preserve">lose Motor-Technologie ermöglicht </w:t>
      </w:r>
      <w:r w:rsidRPr="00DE6C61">
        <w:rPr>
          <w:sz w:val="24"/>
          <w:lang w:val="de-DE"/>
        </w:rPr>
        <w:t>kompaktere</w:t>
      </w:r>
      <w:r>
        <w:rPr>
          <w:sz w:val="24"/>
          <w:lang w:val="de-DE"/>
        </w:rPr>
        <w:t xml:space="preserve"> Abmessungen, </w:t>
      </w:r>
      <w:r w:rsidRPr="00DE6C61">
        <w:rPr>
          <w:sz w:val="24"/>
          <w:lang w:val="de-DE"/>
        </w:rPr>
        <w:t xml:space="preserve">längere </w:t>
      </w:r>
      <w:r>
        <w:rPr>
          <w:sz w:val="24"/>
          <w:lang w:val="de-DE"/>
        </w:rPr>
        <w:t>Laufzeit pro Akkuladung sowie längere</w:t>
      </w:r>
      <w:r w:rsidRPr="00DE6C61">
        <w:rPr>
          <w:sz w:val="24"/>
          <w:lang w:val="de-DE"/>
        </w:rPr>
        <w:t xml:space="preserve"> Lebensdauer </w:t>
      </w:r>
    </w:p>
    <w:p w:rsidR="001F5325" w:rsidRPr="001F5325" w:rsidRDefault="001F5325" w:rsidP="001F5325">
      <w:pPr>
        <w:numPr>
          <w:ilvl w:val="0"/>
          <w:numId w:val="1"/>
        </w:numPr>
        <w:rPr>
          <w:sz w:val="24"/>
          <w:lang w:val="de-DE"/>
        </w:rPr>
      </w:pPr>
      <w:r w:rsidRPr="001F5325">
        <w:rPr>
          <w:sz w:val="24"/>
          <w:lang w:val="de-DE"/>
        </w:rPr>
        <w:t>Neues Antriebskonzept für noch härtere Anwendungen bei gleichzeitig minimalen Vibrationen</w:t>
      </w:r>
    </w:p>
    <w:p w:rsidR="00C8581F" w:rsidRDefault="001F5325" w:rsidP="00C8581F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rPr>
          <w:sz w:val="24"/>
          <w:lang w:val="de-DE"/>
        </w:rPr>
      </w:pPr>
      <w:r w:rsidRPr="001F5325">
        <w:rPr>
          <w:sz w:val="24"/>
          <w:lang w:val="de-DE"/>
        </w:rPr>
        <w:t xml:space="preserve">Kupplung zum Schutz </w:t>
      </w:r>
      <w:r w:rsidR="00EE5B7A">
        <w:rPr>
          <w:sz w:val="24"/>
          <w:lang w:val="de-DE"/>
        </w:rPr>
        <w:t>von Anwender und</w:t>
      </w:r>
      <w:r w:rsidRPr="001F5325">
        <w:rPr>
          <w:sz w:val="24"/>
          <w:lang w:val="de-DE"/>
        </w:rPr>
        <w:t xml:space="preserve"> Maschine</w:t>
      </w:r>
    </w:p>
    <w:p w:rsidR="001F5325" w:rsidRPr="00C8581F" w:rsidRDefault="00C8581F" w:rsidP="00C8581F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rPr>
          <w:sz w:val="24"/>
          <w:lang w:val="de-DE"/>
        </w:rPr>
      </w:pPr>
      <w:r w:rsidRPr="00C8581F">
        <w:rPr>
          <w:sz w:val="24"/>
          <w:lang w:val="de-DE"/>
        </w:rPr>
        <w:t>Werkzeuglose Sägeblattaufnahme</w:t>
      </w:r>
      <w:r>
        <w:rPr>
          <w:sz w:val="24"/>
          <w:lang w:val="de-DE"/>
        </w:rPr>
        <w:t xml:space="preserve"> zum schnellen Zubehörwechsel</w:t>
      </w:r>
    </w:p>
    <w:p w:rsidR="00C8581F" w:rsidRDefault="00C8581F" w:rsidP="00C8581F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rPr>
          <w:sz w:val="24"/>
          <w:lang w:val="de-DE"/>
        </w:rPr>
      </w:pPr>
      <w:r w:rsidRPr="00CA4EC9">
        <w:rPr>
          <w:sz w:val="24"/>
          <w:lang w:val="de-DE"/>
        </w:rPr>
        <w:t>Leistungsstarke, hellweiße LED</w:t>
      </w:r>
      <w:r>
        <w:rPr>
          <w:sz w:val="24"/>
          <w:lang w:val="de-DE"/>
        </w:rPr>
        <w:t>-Leuchte</w:t>
      </w:r>
      <w:r w:rsidRPr="00CA4EC9">
        <w:rPr>
          <w:sz w:val="24"/>
          <w:lang w:val="de-DE"/>
        </w:rPr>
        <w:t xml:space="preserve"> mit optimal ausgerichtetem Lichtkegel</w:t>
      </w:r>
    </w:p>
    <w:p w:rsidR="00C8581F" w:rsidRPr="00CD2A54" w:rsidRDefault="00C8581F" w:rsidP="00C8581F">
      <w:pPr>
        <w:pStyle w:val="Listenabsatz"/>
        <w:numPr>
          <w:ilvl w:val="0"/>
          <w:numId w:val="1"/>
        </w:numPr>
        <w:rPr>
          <w:sz w:val="24"/>
          <w:lang w:val="de-DE"/>
        </w:rPr>
      </w:pPr>
      <w:r w:rsidRPr="00CD2A54">
        <w:rPr>
          <w:sz w:val="24"/>
          <w:lang w:val="de-DE"/>
        </w:rPr>
        <w:t>Gummierter Handgriff und ergonomische, kompakte Bauweise mit optimiertem Geräteschwerpunkt</w:t>
      </w:r>
    </w:p>
    <w:p w:rsidR="00AA6551" w:rsidRPr="00E434F2" w:rsidRDefault="004D5B14" w:rsidP="00AA6551">
      <w:pPr>
        <w:pStyle w:val="Listenabsatz"/>
        <w:numPr>
          <w:ilvl w:val="0"/>
          <w:numId w:val="1"/>
        </w:numPr>
        <w:spacing w:after="160" w:line="259" w:lineRule="auto"/>
        <w:rPr>
          <w:sz w:val="24"/>
          <w:lang w:val="de-DE"/>
        </w:rPr>
      </w:pPr>
      <w:r>
        <w:rPr>
          <w:sz w:val="24"/>
          <w:lang w:val="de-DE"/>
        </w:rPr>
        <w:t>Serienmäßig in T STAK</w:t>
      </w:r>
      <w:r>
        <w:rPr>
          <w:rFonts w:cs="Arial"/>
          <w:sz w:val="24"/>
          <w:lang w:val="de-DE"/>
        </w:rPr>
        <w:t>™</w:t>
      </w:r>
      <w:r>
        <w:rPr>
          <w:sz w:val="24"/>
          <w:lang w:val="de-DE"/>
        </w:rPr>
        <w:t>-Box VI und a</w:t>
      </w:r>
      <w:r w:rsidR="00AA6551">
        <w:rPr>
          <w:sz w:val="24"/>
          <w:lang w:val="de-DE"/>
        </w:rPr>
        <w:t>ls Basisv</w:t>
      </w:r>
      <w:r w:rsidR="00AA6551" w:rsidRPr="00E434F2">
        <w:rPr>
          <w:sz w:val="24"/>
          <w:lang w:val="de-DE"/>
        </w:rPr>
        <w:t>e</w:t>
      </w:r>
      <w:r w:rsidR="00AA6551">
        <w:rPr>
          <w:sz w:val="24"/>
          <w:lang w:val="de-DE"/>
        </w:rPr>
        <w:t>rsion</w:t>
      </w:r>
      <w:r w:rsidR="00AA6551" w:rsidRPr="00E434F2">
        <w:rPr>
          <w:sz w:val="24"/>
          <w:lang w:val="de-DE"/>
        </w:rPr>
        <w:t xml:space="preserve"> (ohne Akkus und Ladegerät) optimal geeig</w:t>
      </w:r>
      <w:r w:rsidR="00680DE5">
        <w:rPr>
          <w:sz w:val="24"/>
          <w:lang w:val="de-DE"/>
        </w:rPr>
        <w:t>net bei bereits vorhandenen 54</w:t>
      </w:r>
      <w:r w:rsidR="00AA6551" w:rsidRPr="00E434F2">
        <w:rPr>
          <w:sz w:val="24"/>
          <w:lang w:val="de-DE"/>
        </w:rPr>
        <w:t xml:space="preserve"> Volt XR FLEXVOLT Akkus</w:t>
      </w:r>
    </w:p>
    <w:p w:rsidR="00C8581F" w:rsidRPr="00C8581F" w:rsidRDefault="00C8581F" w:rsidP="00C8581F">
      <w:pPr>
        <w:autoSpaceDE w:val="0"/>
        <w:autoSpaceDN w:val="0"/>
        <w:adjustRightInd w:val="0"/>
        <w:spacing w:after="160" w:line="259" w:lineRule="auto"/>
        <w:rPr>
          <w:sz w:val="24"/>
          <w:lang w:val="de-DE"/>
        </w:rPr>
      </w:pPr>
    </w:p>
    <w:p w:rsidR="009F770E" w:rsidRDefault="009F770E">
      <w:pPr>
        <w:rPr>
          <w:sz w:val="24"/>
          <w:lang w:val="de-DE"/>
        </w:rPr>
      </w:pPr>
      <w:r>
        <w:rPr>
          <w:sz w:val="24"/>
          <w:u w:val="single"/>
          <w:lang w:val="de-DE"/>
        </w:rPr>
        <w:t>Serienmäßiger Lieferumfang</w:t>
      </w:r>
      <w:r w:rsidR="00C8581F">
        <w:rPr>
          <w:sz w:val="24"/>
          <w:lang w:val="de-DE"/>
        </w:rPr>
        <w:t>:</w:t>
      </w:r>
    </w:p>
    <w:p w:rsidR="00E550E6" w:rsidRDefault="00E550E6" w:rsidP="00DE6C61">
      <w:pPr>
        <w:numPr>
          <w:ilvl w:val="0"/>
          <w:numId w:val="8"/>
        </w:numPr>
        <w:rPr>
          <w:sz w:val="24"/>
          <w:lang w:val="de-DE"/>
        </w:rPr>
      </w:pPr>
      <w:bookmarkStart w:id="0" w:name="_GoBack"/>
      <w:bookmarkEnd w:id="0"/>
      <w:r>
        <w:rPr>
          <w:sz w:val="24"/>
          <w:lang w:val="de-DE"/>
        </w:rPr>
        <w:t>T STAK</w:t>
      </w:r>
      <w:r w:rsidR="004D5B14">
        <w:rPr>
          <w:rFonts w:cs="Arial"/>
          <w:sz w:val="24"/>
          <w:lang w:val="de-DE"/>
        </w:rPr>
        <w:t>™</w:t>
      </w:r>
      <w:r>
        <w:rPr>
          <w:sz w:val="24"/>
          <w:lang w:val="de-DE"/>
        </w:rPr>
        <w:t>-Box VI</w:t>
      </w:r>
    </w:p>
    <w:p w:rsidR="0009015D" w:rsidRDefault="0009015D">
      <w:pPr>
        <w:rPr>
          <w:sz w:val="24"/>
          <w:lang w:val="de-DE"/>
        </w:rPr>
      </w:pPr>
    </w:p>
    <w:p w:rsidR="0009015D" w:rsidRPr="0009015D" w:rsidRDefault="0009015D">
      <w:pPr>
        <w:rPr>
          <w:b/>
          <w:sz w:val="24"/>
        </w:rPr>
      </w:pPr>
      <w:r w:rsidRPr="0009015D">
        <w:rPr>
          <w:b/>
          <w:sz w:val="24"/>
        </w:rPr>
        <w:t>Technische Daten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2"/>
        <w:gridCol w:w="4082"/>
      </w:tblGrid>
      <w:tr w:rsidR="00C8581F" w:rsidRPr="00A95CCB" w:rsidTr="009A5BE0">
        <w:tc>
          <w:tcPr>
            <w:tcW w:w="5382" w:type="dxa"/>
          </w:tcPr>
          <w:p w:rsidR="00C8581F" w:rsidRDefault="00C8581F" w:rsidP="00C8581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Akku</w:t>
            </w:r>
            <w:r w:rsidR="00AA6551">
              <w:rPr>
                <w:sz w:val="24"/>
                <w:lang w:val="de-DE"/>
              </w:rPr>
              <w:t>-Technologie</w:t>
            </w:r>
          </w:p>
        </w:tc>
        <w:tc>
          <w:tcPr>
            <w:tcW w:w="4082" w:type="dxa"/>
          </w:tcPr>
          <w:p w:rsidR="00C8581F" w:rsidRDefault="00680DE5" w:rsidP="00C8581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54</w:t>
            </w:r>
            <w:r w:rsidR="00C8581F">
              <w:rPr>
                <w:sz w:val="24"/>
                <w:lang w:val="de-DE"/>
              </w:rPr>
              <w:t xml:space="preserve"> Volt XR FLEXVOLT </w:t>
            </w:r>
            <w:r w:rsidR="00661E4B">
              <w:rPr>
                <w:sz w:val="24"/>
                <w:lang w:val="de-DE"/>
              </w:rPr>
              <w:t>(</w:t>
            </w:r>
            <w:r w:rsidR="00C8581F">
              <w:rPr>
                <w:sz w:val="24"/>
                <w:lang w:val="de-DE"/>
              </w:rPr>
              <w:t>Li-Ion</w:t>
            </w:r>
            <w:r w:rsidR="00661E4B">
              <w:rPr>
                <w:sz w:val="24"/>
                <w:lang w:val="de-DE"/>
              </w:rPr>
              <w:t>)</w:t>
            </w:r>
          </w:p>
        </w:tc>
      </w:tr>
      <w:tr w:rsidR="00C8581F" w:rsidRPr="00A95CCB" w:rsidTr="009A5BE0">
        <w:tc>
          <w:tcPr>
            <w:tcW w:w="5382" w:type="dxa"/>
          </w:tcPr>
          <w:p w:rsidR="00C8581F" w:rsidRPr="000810EB" w:rsidRDefault="00C8581F" w:rsidP="00C8581F">
            <w:pPr>
              <w:rPr>
                <w:sz w:val="24"/>
                <w:lang w:val="de-DE"/>
              </w:rPr>
            </w:pPr>
            <w:r w:rsidRPr="000810EB">
              <w:rPr>
                <w:sz w:val="24"/>
                <w:lang w:val="de-DE"/>
              </w:rPr>
              <w:t>Akku-Kompatibilität</w:t>
            </w:r>
          </w:p>
        </w:tc>
        <w:tc>
          <w:tcPr>
            <w:tcW w:w="4082" w:type="dxa"/>
          </w:tcPr>
          <w:p w:rsidR="00C8581F" w:rsidRPr="00E0530C" w:rsidRDefault="00680DE5" w:rsidP="00C8581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54</w:t>
            </w:r>
            <w:r w:rsidR="00C8581F" w:rsidRPr="00E0530C">
              <w:rPr>
                <w:sz w:val="24"/>
                <w:lang w:val="de-DE"/>
              </w:rPr>
              <w:t xml:space="preserve"> Volt XR FLEXVOLT-Akkus jeder </w:t>
            </w:r>
            <w:r w:rsidR="00E16AAB">
              <w:rPr>
                <w:sz w:val="24"/>
                <w:lang w:val="de-DE"/>
              </w:rPr>
              <w:t xml:space="preserve">Wh- bzw. </w:t>
            </w:r>
            <w:r w:rsidR="00C8581F" w:rsidRPr="00E0530C">
              <w:rPr>
                <w:sz w:val="24"/>
                <w:lang w:val="de-DE"/>
              </w:rPr>
              <w:t>Ah-Klasse</w:t>
            </w:r>
          </w:p>
        </w:tc>
      </w:tr>
      <w:tr w:rsidR="00A179E5" w:rsidTr="009A5BE0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Leerlauf</w:t>
            </w:r>
            <w:r w:rsidR="008D6E70">
              <w:rPr>
                <w:sz w:val="24"/>
                <w:lang w:val="de-DE"/>
              </w:rPr>
              <w:t>hub</w:t>
            </w:r>
            <w:r>
              <w:rPr>
                <w:sz w:val="24"/>
                <w:lang w:val="de-DE"/>
              </w:rPr>
              <w:t>zahl</w:t>
            </w:r>
            <w:r w:rsidR="00154A38">
              <w:rPr>
                <w:sz w:val="24"/>
                <w:lang w:val="de-DE"/>
              </w:rPr>
              <w:t xml:space="preserve"> (min</w:t>
            </w:r>
            <w:r w:rsidR="00154A38" w:rsidRPr="00EE5B7A">
              <w:rPr>
                <w:sz w:val="24"/>
                <w:vertAlign w:val="superscript"/>
                <w:lang w:val="de-DE"/>
              </w:rPr>
              <w:t>-1</w:t>
            </w:r>
            <w:r w:rsidR="00154A38">
              <w:rPr>
                <w:sz w:val="24"/>
                <w:lang w:val="de-DE"/>
              </w:rPr>
              <w:t>)</w:t>
            </w:r>
          </w:p>
        </w:tc>
        <w:tc>
          <w:tcPr>
            <w:tcW w:w="4082" w:type="dxa"/>
          </w:tcPr>
          <w:p w:rsidR="00A179E5" w:rsidRDefault="00154A38" w:rsidP="001F532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0 – </w:t>
            </w:r>
            <w:r w:rsidR="00EF1E61">
              <w:rPr>
                <w:sz w:val="24"/>
                <w:lang w:val="de-DE"/>
              </w:rPr>
              <w:t>3.0</w:t>
            </w:r>
            <w:r>
              <w:rPr>
                <w:sz w:val="24"/>
                <w:lang w:val="de-DE"/>
              </w:rPr>
              <w:t>00</w:t>
            </w:r>
          </w:p>
        </w:tc>
      </w:tr>
      <w:tr w:rsidR="00A179E5" w:rsidTr="009A5BE0">
        <w:tc>
          <w:tcPr>
            <w:tcW w:w="5382" w:type="dxa"/>
          </w:tcPr>
          <w:p w:rsidR="00A179E5" w:rsidRDefault="001F532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Hublänge</w:t>
            </w:r>
            <w:r w:rsidR="00154A38">
              <w:rPr>
                <w:sz w:val="24"/>
                <w:lang w:val="de-DE"/>
              </w:rPr>
              <w:t xml:space="preserve"> (mm)</w:t>
            </w:r>
          </w:p>
        </w:tc>
        <w:tc>
          <w:tcPr>
            <w:tcW w:w="4082" w:type="dxa"/>
          </w:tcPr>
          <w:p w:rsidR="00A179E5" w:rsidRDefault="00154A38" w:rsidP="001F532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2</w:t>
            </w:r>
            <w:r w:rsidR="001F5325">
              <w:rPr>
                <w:sz w:val="24"/>
                <w:lang w:val="de-DE"/>
              </w:rPr>
              <w:t>9</w:t>
            </w:r>
          </w:p>
        </w:tc>
      </w:tr>
      <w:tr w:rsidR="00A179E5" w:rsidRPr="00C8581F" w:rsidTr="009A5BE0">
        <w:tc>
          <w:tcPr>
            <w:tcW w:w="5382" w:type="dxa"/>
          </w:tcPr>
          <w:p w:rsidR="00C8581F" w:rsidRDefault="001F532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Max. Schnittleistung</w:t>
            </w:r>
          </w:p>
          <w:p w:rsidR="00A179E5" w:rsidRDefault="00C8581F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Holz / PVC / Metallprofile (mm)</w:t>
            </w:r>
          </w:p>
        </w:tc>
        <w:tc>
          <w:tcPr>
            <w:tcW w:w="40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</w:p>
          <w:p w:rsidR="00C8581F" w:rsidRDefault="00C8581F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300 / 160 / 130</w:t>
            </w:r>
          </w:p>
        </w:tc>
      </w:tr>
      <w:tr w:rsidR="00A179E5" w:rsidRPr="00795EC6" w:rsidTr="009A5BE0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Gewicht</w:t>
            </w:r>
            <w:r w:rsidR="00795EC6">
              <w:rPr>
                <w:sz w:val="24"/>
                <w:lang w:val="de-DE"/>
              </w:rPr>
              <w:t xml:space="preserve"> (</w:t>
            </w:r>
            <w:r w:rsidR="00E26140">
              <w:rPr>
                <w:sz w:val="24"/>
                <w:lang w:val="de-DE"/>
              </w:rPr>
              <w:t>mit</w:t>
            </w:r>
            <w:r w:rsidR="00795EC6">
              <w:rPr>
                <w:sz w:val="24"/>
                <w:lang w:val="de-DE"/>
              </w:rPr>
              <w:t xml:space="preserve"> </w:t>
            </w:r>
            <w:r w:rsidR="00C8581F">
              <w:rPr>
                <w:sz w:val="24"/>
                <w:lang w:val="de-DE"/>
              </w:rPr>
              <w:t>108 Wh-</w:t>
            </w:r>
            <w:r w:rsidR="00795EC6">
              <w:rPr>
                <w:sz w:val="24"/>
                <w:lang w:val="de-DE"/>
              </w:rPr>
              <w:t>Akku</w:t>
            </w:r>
            <w:r w:rsidR="00E26140">
              <w:rPr>
                <w:sz w:val="24"/>
                <w:lang w:val="de-DE"/>
              </w:rPr>
              <w:t xml:space="preserve"> in</w:t>
            </w:r>
            <w:r w:rsidR="00795EC6">
              <w:rPr>
                <w:sz w:val="24"/>
                <w:lang w:val="de-DE"/>
              </w:rPr>
              <w:t xml:space="preserve"> kg)</w:t>
            </w:r>
          </w:p>
        </w:tc>
        <w:tc>
          <w:tcPr>
            <w:tcW w:w="4082" w:type="dxa"/>
          </w:tcPr>
          <w:p w:rsidR="00A179E5" w:rsidRDefault="001F532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4,</w:t>
            </w:r>
            <w:r w:rsidR="00C8581F">
              <w:rPr>
                <w:sz w:val="24"/>
                <w:lang w:val="de-DE"/>
              </w:rPr>
              <w:t>5</w:t>
            </w:r>
          </w:p>
        </w:tc>
      </w:tr>
      <w:tr w:rsidR="00846812" w:rsidRPr="00795EC6" w:rsidTr="009A5BE0">
        <w:tc>
          <w:tcPr>
            <w:tcW w:w="5382" w:type="dxa"/>
          </w:tcPr>
          <w:p w:rsidR="00846812" w:rsidRDefault="00846812" w:rsidP="00846812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Triaxiale Vibration Sägen von Holz</w:t>
            </w:r>
            <w:r w:rsidR="00C8581F">
              <w:rPr>
                <w:sz w:val="24"/>
                <w:lang w:val="de-DE"/>
              </w:rPr>
              <w:t xml:space="preserve"> (m/s²)</w:t>
            </w:r>
          </w:p>
        </w:tc>
        <w:tc>
          <w:tcPr>
            <w:tcW w:w="4082" w:type="dxa"/>
          </w:tcPr>
          <w:p w:rsidR="00846812" w:rsidRDefault="00846812" w:rsidP="00846812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12,0 </w:t>
            </w:r>
          </w:p>
        </w:tc>
      </w:tr>
      <w:tr w:rsidR="00846812" w:rsidRPr="00795EC6" w:rsidTr="009A5BE0">
        <w:tc>
          <w:tcPr>
            <w:tcW w:w="5382" w:type="dxa"/>
          </w:tcPr>
          <w:p w:rsidR="00846812" w:rsidRDefault="00846812" w:rsidP="00846812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Unsicherheitsfaktor K1</w:t>
            </w:r>
            <w:r w:rsidR="00C8581F">
              <w:rPr>
                <w:sz w:val="24"/>
                <w:lang w:val="de-DE"/>
              </w:rPr>
              <w:t xml:space="preserve"> (m/s²)</w:t>
            </w:r>
          </w:p>
        </w:tc>
        <w:tc>
          <w:tcPr>
            <w:tcW w:w="4082" w:type="dxa"/>
          </w:tcPr>
          <w:p w:rsidR="00846812" w:rsidRDefault="00846812" w:rsidP="00846812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2,3</w:t>
            </w:r>
          </w:p>
        </w:tc>
      </w:tr>
      <w:tr w:rsidR="00A179E5" w:rsidRPr="00795EC6" w:rsidTr="009A5BE0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lastRenderedPageBreak/>
              <w:t>Schalldruckpegel L</w:t>
            </w:r>
            <w:r w:rsidRPr="00364E98">
              <w:rPr>
                <w:sz w:val="24"/>
                <w:vertAlign w:val="subscript"/>
                <w:lang w:val="de-DE"/>
              </w:rPr>
              <w:t>PA</w:t>
            </w:r>
            <w:r w:rsidR="00C8581F">
              <w:rPr>
                <w:sz w:val="24"/>
                <w:vertAlign w:val="subscript"/>
                <w:lang w:val="de-DE"/>
              </w:rPr>
              <w:t xml:space="preserve"> </w:t>
            </w:r>
            <w:r w:rsidR="00C8581F" w:rsidRPr="00C8581F">
              <w:rPr>
                <w:sz w:val="24"/>
                <w:lang w:val="de-DE"/>
              </w:rPr>
              <w:t>(</w:t>
            </w:r>
            <w:r w:rsidR="00C8581F">
              <w:rPr>
                <w:sz w:val="24"/>
                <w:lang w:val="de-DE"/>
              </w:rPr>
              <w:t>dB(A))</w:t>
            </w:r>
          </w:p>
        </w:tc>
        <w:tc>
          <w:tcPr>
            <w:tcW w:w="4082" w:type="dxa"/>
          </w:tcPr>
          <w:p w:rsidR="00A179E5" w:rsidRDefault="00A205F6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86</w:t>
            </w:r>
          </w:p>
        </w:tc>
      </w:tr>
      <w:tr w:rsidR="00A179E5" w:rsidTr="009A5BE0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Schall</w:t>
            </w:r>
            <w:r w:rsidR="00584FD1">
              <w:rPr>
                <w:sz w:val="24"/>
                <w:lang w:val="de-DE"/>
              </w:rPr>
              <w:t>l</w:t>
            </w:r>
            <w:r>
              <w:rPr>
                <w:sz w:val="24"/>
                <w:lang w:val="de-DE"/>
              </w:rPr>
              <w:t>eistungspegel L</w:t>
            </w:r>
            <w:r w:rsidRPr="00364E98">
              <w:rPr>
                <w:sz w:val="24"/>
                <w:vertAlign w:val="subscript"/>
                <w:lang w:val="de-DE"/>
              </w:rPr>
              <w:t>WA</w:t>
            </w:r>
            <w:r w:rsidR="00C8581F">
              <w:rPr>
                <w:sz w:val="24"/>
                <w:vertAlign w:val="subscript"/>
                <w:lang w:val="de-DE"/>
              </w:rPr>
              <w:t xml:space="preserve"> </w:t>
            </w:r>
            <w:r w:rsidR="00C8581F" w:rsidRPr="00C8581F">
              <w:rPr>
                <w:sz w:val="24"/>
                <w:lang w:val="de-DE"/>
              </w:rPr>
              <w:t>(</w:t>
            </w:r>
            <w:r w:rsidR="00C8581F">
              <w:rPr>
                <w:sz w:val="24"/>
                <w:lang w:val="de-DE"/>
              </w:rPr>
              <w:t>dB(A))</w:t>
            </w:r>
          </w:p>
        </w:tc>
        <w:tc>
          <w:tcPr>
            <w:tcW w:w="4082" w:type="dxa"/>
          </w:tcPr>
          <w:p w:rsidR="00A179E5" w:rsidRDefault="00A205F6" w:rsidP="00154A38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97</w:t>
            </w:r>
          </w:p>
        </w:tc>
      </w:tr>
      <w:tr w:rsidR="00A179E5" w:rsidTr="009A5BE0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Unsicherheitsfaktor</w:t>
            </w:r>
            <w:r w:rsidR="008365BE">
              <w:rPr>
                <w:sz w:val="24"/>
                <w:lang w:val="de-DE"/>
              </w:rPr>
              <w:t xml:space="preserve"> K</w:t>
            </w:r>
            <w:r w:rsidR="00C8581F">
              <w:rPr>
                <w:sz w:val="24"/>
                <w:lang w:val="de-DE"/>
              </w:rPr>
              <w:t xml:space="preserve"> </w:t>
            </w:r>
            <w:r w:rsidR="00C8581F" w:rsidRPr="00C8581F">
              <w:rPr>
                <w:sz w:val="24"/>
                <w:lang w:val="de-DE"/>
              </w:rPr>
              <w:t>(</w:t>
            </w:r>
            <w:r w:rsidR="00C8581F">
              <w:rPr>
                <w:sz w:val="24"/>
                <w:lang w:val="de-DE"/>
              </w:rPr>
              <w:t>dB(A))</w:t>
            </w:r>
          </w:p>
        </w:tc>
        <w:tc>
          <w:tcPr>
            <w:tcW w:w="4082" w:type="dxa"/>
          </w:tcPr>
          <w:p w:rsidR="00A179E5" w:rsidRDefault="00A205F6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3</w:t>
            </w:r>
          </w:p>
        </w:tc>
      </w:tr>
      <w:tr w:rsidR="00A95CCB" w:rsidTr="009A5BE0">
        <w:tc>
          <w:tcPr>
            <w:tcW w:w="5382" w:type="dxa"/>
          </w:tcPr>
          <w:p w:rsidR="00A95CCB" w:rsidRDefault="00A95CCB" w:rsidP="00A95CCB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EAN</w:t>
            </w:r>
          </w:p>
        </w:tc>
        <w:tc>
          <w:tcPr>
            <w:tcW w:w="4082" w:type="dxa"/>
          </w:tcPr>
          <w:p w:rsidR="00A95CCB" w:rsidRPr="00A95CCB" w:rsidRDefault="00A95CCB" w:rsidP="00A95CCB">
            <w:pPr>
              <w:rPr>
                <w:rFonts w:cs="Arial"/>
                <w:color w:val="000000"/>
                <w:sz w:val="24"/>
                <w:lang w:val="de-DE" w:eastAsia="de-DE"/>
              </w:rPr>
            </w:pPr>
            <w:r w:rsidRPr="00E26140">
              <w:rPr>
                <w:rFonts w:cs="Arial"/>
                <w:color w:val="000000"/>
                <w:sz w:val="24"/>
              </w:rPr>
              <w:t>5035048736623</w:t>
            </w:r>
          </w:p>
        </w:tc>
      </w:tr>
    </w:tbl>
    <w:p w:rsidR="009F770E" w:rsidRPr="005C4304" w:rsidRDefault="009F770E" w:rsidP="00154A38">
      <w:pPr>
        <w:rPr>
          <w:sz w:val="24"/>
          <w:lang w:val="de-DE"/>
        </w:rPr>
      </w:pPr>
    </w:p>
    <w:sectPr w:rsidR="009F770E" w:rsidRPr="005C43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17AAF"/>
    <w:multiLevelType w:val="hybridMultilevel"/>
    <w:tmpl w:val="B94888DC"/>
    <w:lvl w:ilvl="0" w:tplc="DC8A15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A0E8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42A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2906F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24BE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8C481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68F8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6D06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2E635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3A6734F"/>
    <w:multiLevelType w:val="hybridMultilevel"/>
    <w:tmpl w:val="EDA8EF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5781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504C315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609B6B1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78BC0CA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7BA07B14"/>
    <w:multiLevelType w:val="hybridMultilevel"/>
    <w:tmpl w:val="EF40201E"/>
    <w:lvl w:ilvl="0" w:tplc="804E9D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6EB1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BF6B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3EE9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DC851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D4D7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5436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94DE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06FEC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3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24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A33"/>
    <w:rsid w:val="00017DA8"/>
    <w:rsid w:val="00080E72"/>
    <w:rsid w:val="000810EB"/>
    <w:rsid w:val="00084852"/>
    <w:rsid w:val="0009015D"/>
    <w:rsid w:val="000C7436"/>
    <w:rsid w:val="000E0A33"/>
    <w:rsid w:val="00154A38"/>
    <w:rsid w:val="00177874"/>
    <w:rsid w:val="001B0BDB"/>
    <w:rsid w:val="001C1842"/>
    <w:rsid w:val="001F32A9"/>
    <w:rsid w:val="001F5325"/>
    <w:rsid w:val="002439F6"/>
    <w:rsid w:val="0028408B"/>
    <w:rsid w:val="002D0B8F"/>
    <w:rsid w:val="002F6279"/>
    <w:rsid w:val="003C7EAB"/>
    <w:rsid w:val="004351D2"/>
    <w:rsid w:val="00443467"/>
    <w:rsid w:val="004D107E"/>
    <w:rsid w:val="004D5B14"/>
    <w:rsid w:val="00580A1D"/>
    <w:rsid w:val="00584FD1"/>
    <w:rsid w:val="005C4304"/>
    <w:rsid w:val="005D7FF5"/>
    <w:rsid w:val="00630F02"/>
    <w:rsid w:val="00661E4B"/>
    <w:rsid w:val="00680541"/>
    <w:rsid w:val="00680DE5"/>
    <w:rsid w:val="006D5DD7"/>
    <w:rsid w:val="006E163A"/>
    <w:rsid w:val="006E6916"/>
    <w:rsid w:val="007068AB"/>
    <w:rsid w:val="0075649E"/>
    <w:rsid w:val="00773444"/>
    <w:rsid w:val="00787D2F"/>
    <w:rsid w:val="00795EC6"/>
    <w:rsid w:val="007A34D9"/>
    <w:rsid w:val="007E0C94"/>
    <w:rsid w:val="00833542"/>
    <w:rsid w:val="008365BE"/>
    <w:rsid w:val="00846812"/>
    <w:rsid w:val="00863493"/>
    <w:rsid w:val="00880F9E"/>
    <w:rsid w:val="008D1D98"/>
    <w:rsid w:val="008D6E70"/>
    <w:rsid w:val="008F3E6D"/>
    <w:rsid w:val="00915C04"/>
    <w:rsid w:val="00941819"/>
    <w:rsid w:val="0094190A"/>
    <w:rsid w:val="009A2F46"/>
    <w:rsid w:val="009A5BE0"/>
    <w:rsid w:val="009F770E"/>
    <w:rsid w:val="00A048C0"/>
    <w:rsid w:val="00A179E5"/>
    <w:rsid w:val="00A205F6"/>
    <w:rsid w:val="00A217EB"/>
    <w:rsid w:val="00A946C4"/>
    <w:rsid w:val="00A95CCB"/>
    <w:rsid w:val="00AA6551"/>
    <w:rsid w:val="00AC0C69"/>
    <w:rsid w:val="00AF10CA"/>
    <w:rsid w:val="00B674A4"/>
    <w:rsid w:val="00C01BC9"/>
    <w:rsid w:val="00C110A3"/>
    <w:rsid w:val="00C45C5C"/>
    <w:rsid w:val="00C8581F"/>
    <w:rsid w:val="00CE5317"/>
    <w:rsid w:val="00CF1FAF"/>
    <w:rsid w:val="00D115A1"/>
    <w:rsid w:val="00D13D87"/>
    <w:rsid w:val="00D175B0"/>
    <w:rsid w:val="00D17E51"/>
    <w:rsid w:val="00DA18AB"/>
    <w:rsid w:val="00DB6C7B"/>
    <w:rsid w:val="00DC4DF8"/>
    <w:rsid w:val="00DC4E4A"/>
    <w:rsid w:val="00DE6C61"/>
    <w:rsid w:val="00DF125E"/>
    <w:rsid w:val="00E13924"/>
    <w:rsid w:val="00E16AAB"/>
    <w:rsid w:val="00E17EC9"/>
    <w:rsid w:val="00E26140"/>
    <w:rsid w:val="00E550E6"/>
    <w:rsid w:val="00E557AB"/>
    <w:rsid w:val="00EA08EE"/>
    <w:rsid w:val="00EC67A6"/>
    <w:rsid w:val="00EE5B7A"/>
    <w:rsid w:val="00EF1E61"/>
    <w:rsid w:val="00F3058B"/>
    <w:rsid w:val="00F50658"/>
    <w:rsid w:val="00FD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16922F"/>
  <w15:chartTrackingRefBased/>
  <w15:docId w15:val="{445DEB33-6DA8-4CB0-B0E0-3CA941785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Pr>
      <w:rFonts w:ascii="Arial" w:hAnsi="Arial"/>
      <w:szCs w:val="24"/>
      <w:lang w:val="en-US" w:eastAsia="en-US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cs="Arial"/>
      <w:b/>
      <w:bCs/>
      <w:kern w:val="32"/>
      <w:sz w:val="24"/>
      <w:szCs w:val="3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cs="Arial"/>
      <w:b/>
      <w:bCs/>
      <w:i/>
      <w:iCs/>
      <w:sz w:val="24"/>
      <w:szCs w:val="28"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rFonts w:cs="Arial"/>
      <w:b/>
      <w:bCs/>
      <w:sz w:val="24"/>
      <w:szCs w:val="26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keepNext/>
      <w:jc w:val="center"/>
      <w:outlineLvl w:val="0"/>
    </w:pPr>
    <w:rPr>
      <w:rFonts w:cs="Arial"/>
      <w:b/>
      <w:bCs/>
      <w:kern w:val="28"/>
      <w:sz w:val="32"/>
      <w:szCs w:val="32"/>
      <w:u w:val="single"/>
    </w:rPr>
  </w:style>
  <w:style w:type="paragraph" w:styleId="Listenabsatz">
    <w:name w:val="List Paragraph"/>
    <w:basedOn w:val="Standard"/>
    <w:uiPriority w:val="34"/>
    <w:qFormat/>
    <w:rsid w:val="00C858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9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Black &amp; Decker</Company>
  <LinksUpToDate>false</LinksUpToDate>
  <CharactersWithSpaces>1752</CharactersWithSpaces>
  <SharedDoc>false</SharedDoc>
  <HLinks>
    <vt:vector size="6" baseType="variant">
      <vt:variant>
        <vt:i4>8060997</vt:i4>
      </vt:variant>
      <vt:variant>
        <vt:i4>-1</vt:i4>
      </vt:variant>
      <vt:variant>
        <vt:i4>1026</vt:i4>
      </vt:variant>
      <vt:variant>
        <vt:i4>1</vt:i4>
      </vt:variant>
      <vt:variant>
        <vt:lpwstr>C:\Toolbox\IMAGES\DewaltLogo.gif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Hofer</dc:creator>
  <cp:keywords/>
  <dc:description/>
  <cp:lastModifiedBy>Messing, Ruediger</cp:lastModifiedBy>
  <cp:revision>11</cp:revision>
  <cp:lastPrinted>2006-07-20T14:37:00Z</cp:lastPrinted>
  <dcterms:created xsi:type="dcterms:W3CDTF">2020-06-02T09:24:00Z</dcterms:created>
  <dcterms:modified xsi:type="dcterms:W3CDTF">2020-07-09T12:55:00Z</dcterms:modified>
</cp:coreProperties>
</file>